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28A7A" w14:textId="77777777" w:rsidR="00333C30" w:rsidRDefault="0016378A" w:rsidP="004C41B0">
      <w:pPr>
        <w:tabs>
          <w:tab w:val="left" w:pos="3402"/>
          <w:tab w:val="left" w:pos="7230"/>
        </w:tabs>
        <w:ind w:left="567" w:right="566"/>
      </w:pPr>
      <w:r>
        <w:rPr>
          <w:noProof/>
          <w:lang w:eastAsia="tr-TR"/>
        </w:rPr>
        <mc:AlternateContent>
          <mc:Choice Requires="wps">
            <w:drawing>
              <wp:anchor distT="0" distB="0" distL="114300" distR="114300" simplePos="0" relativeHeight="251657728" behindDoc="1" locked="0" layoutInCell="1" allowOverlap="1" wp14:anchorId="6341DE9C" wp14:editId="7105FC62">
                <wp:simplePos x="0" y="0"/>
                <wp:positionH relativeFrom="column">
                  <wp:posOffset>359410</wp:posOffset>
                </wp:positionH>
                <wp:positionV relativeFrom="paragraph">
                  <wp:posOffset>1991995</wp:posOffset>
                </wp:positionV>
                <wp:extent cx="6840220" cy="241300"/>
                <wp:effectExtent l="0" t="0" r="0" b="635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241300"/>
                        </a:xfrm>
                        <a:prstGeom prst="rect">
                          <a:avLst/>
                        </a:prstGeom>
                        <a:solidFill>
                          <a:srgbClr val="ED7D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02FBD" id="Dikdörtgen 2" o:spid="_x0000_s1026" style="position:absolute;margin-left:28.3pt;margin-top:156.85pt;width:538.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" fillcolor="#ed7d31" stroked="f" strokeweight="1pt">
                <v:path arrowok="t"/>
              </v:rect>
            </w:pict>
          </mc:Fallback>
        </mc:AlternateContent>
      </w:r>
      <w:r w:rsidRPr="00401F9A">
        <w:rPr>
          <w:noProof/>
          <w:lang w:eastAsia="tr-TR"/>
        </w:rPr>
        <w:drawing>
          <wp:inline distT="0" distB="0" distL="0" distR="0" wp14:anchorId="0DB03A29" wp14:editId="3CB3E26E">
            <wp:extent cx="1332230" cy="1893570"/>
            <wp:effectExtent l="0" t="0" r="1270" b="0"/>
            <wp:docPr id="6" name="Resim 1" descr="Printhome Dikkat Önce Iş Güvenliği 50x70 cm Folyo Etiket | Trendy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Printhome Dikkat Önce Iş Güvenliği 50x70 cm Folyo Etiket | Trendyol"/>
                    <pic:cNvPicPr>
                      <a:picLocks noChangeAspect="1" noChangeArrowheads="1"/>
                    </pic:cNvPicPr>
                  </pic:nvPicPr>
                  <pic:blipFill>
                    <a:blip r:embed="rId7">
                      <a:extLst>
                        <a:ext uri="{28A0092B-C50C-407E-A947-70E740481C1C}">
                          <a14:useLocalDpi xmlns:a14="http://schemas.microsoft.com/office/drawing/2010/main" val="0"/>
                        </a:ext>
                      </a:extLst>
                    </a:blip>
                    <a:srcRect l="11037" t="13454" r="11475" b="13098"/>
                    <a:stretch>
                      <a:fillRect/>
                    </a:stretch>
                  </pic:blipFill>
                  <pic:spPr bwMode="auto">
                    <a:xfrm>
                      <a:off x="0" y="0"/>
                      <a:ext cx="1332230" cy="1893570"/>
                    </a:xfrm>
                    <a:prstGeom prst="rect">
                      <a:avLst/>
                    </a:prstGeom>
                    <a:noFill/>
                    <a:ln>
                      <a:noFill/>
                    </a:ln>
                  </pic:spPr>
                </pic:pic>
              </a:graphicData>
            </a:graphic>
          </wp:inline>
        </w:drawing>
      </w:r>
      <w:r w:rsidR="00442CF5">
        <w:tab/>
      </w:r>
      <w:r w:rsidRPr="00401F9A">
        <w:rPr>
          <w:noProof/>
          <w:lang w:eastAsia="tr-TR"/>
        </w:rPr>
        <w:drawing>
          <wp:inline distT="0" distB="0" distL="0" distR="0" wp14:anchorId="5C025DE4" wp14:editId="61D8DC0D">
            <wp:extent cx="2102485" cy="1893570"/>
            <wp:effectExtent l="0" t="0" r="0" b="0"/>
            <wp:docPr id="3" name="Resim 3" descr="İnşaat ve Şantiye Levhaları - İnşaat ve Şantiye Levhaları - İnşaat ve  Şantiye Levh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şaat ve Şantiye Levhaları - İnşaat ve Şantiye Levhaları - İnşaat ve  Şantiye Levhaları"/>
                    <pic:cNvPicPr>
                      <a:picLocks noChangeAspect="1" noChangeArrowheads="1"/>
                    </pic:cNvPicPr>
                  </pic:nvPicPr>
                  <pic:blipFill>
                    <a:blip r:embed="rId8">
                      <a:extLst>
                        <a:ext uri="{28A0092B-C50C-407E-A947-70E740481C1C}">
                          <a14:useLocalDpi xmlns:a14="http://schemas.microsoft.com/office/drawing/2010/main" val="0"/>
                        </a:ext>
                      </a:extLst>
                    </a:blip>
                    <a:srcRect l="3891" t="8983" r="3893" b="7819"/>
                    <a:stretch>
                      <a:fillRect/>
                    </a:stretch>
                  </pic:blipFill>
                  <pic:spPr bwMode="auto">
                    <a:xfrm>
                      <a:off x="0" y="0"/>
                      <a:ext cx="2102485" cy="1893570"/>
                    </a:xfrm>
                    <a:prstGeom prst="rect">
                      <a:avLst/>
                    </a:prstGeom>
                    <a:noFill/>
                    <a:ln>
                      <a:noFill/>
                    </a:ln>
                  </pic:spPr>
                </pic:pic>
              </a:graphicData>
            </a:graphic>
          </wp:inline>
        </w:drawing>
      </w:r>
      <w:r w:rsidR="004C41B0">
        <w:tab/>
      </w:r>
      <w:r>
        <w:rPr>
          <w:noProof/>
          <w:lang w:eastAsia="tr-TR"/>
        </w:rPr>
        <w:drawing>
          <wp:inline distT="0" distB="0" distL="0" distR="0" wp14:anchorId="577ED1F6" wp14:editId="3749B225">
            <wp:extent cx="2512695" cy="1864995"/>
            <wp:effectExtent l="0" t="0" r="1905" b="1905"/>
            <wp:docPr id="2" name="Resim 4" descr="IS_GUVENLIGI_ONCELIGIMIZ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_GUVENLIGI_ONCELIGIMIZD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2695" cy="1864995"/>
                    </a:xfrm>
                    <a:prstGeom prst="rect">
                      <a:avLst/>
                    </a:prstGeom>
                    <a:noFill/>
                    <a:ln>
                      <a:noFill/>
                    </a:ln>
                  </pic:spPr>
                </pic:pic>
              </a:graphicData>
            </a:graphic>
          </wp:inline>
        </w:drawing>
      </w:r>
    </w:p>
    <w:p w14:paraId="13373A7F" w14:textId="77777777" w:rsidR="00C632C8" w:rsidRPr="00816D16" w:rsidRDefault="00C632C8" w:rsidP="00CA4F9C">
      <w:pPr>
        <w:pStyle w:val="Stil1"/>
        <w:spacing w:before="120" w:after="120"/>
        <w:ind w:left="680"/>
        <w:rPr>
          <w:color w:val="FFFFFF"/>
        </w:rPr>
      </w:pPr>
      <w:r w:rsidRPr="00816D16">
        <w:rPr>
          <w:color w:val="FFFFFF"/>
        </w:rPr>
        <w:t>1-İŞ YAPILACAK ALAN</w:t>
      </w:r>
      <w:r w:rsidR="006A4191" w:rsidRPr="00816D16">
        <w:rPr>
          <w:color w:val="FFFFFF"/>
        </w:rPr>
        <w:t>LAR</w:t>
      </w:r>
      <w:r w:rsidRPr="00816D16">
        <w:rPr>
          <w:color w:val="FFFFFF"/>
        </w:rPr>
        <w:t>DA, İŞ GÜVENLİĞİ SAĞLANMA</w:t>
      </w:r>
      <w:r w:rsidR="006A4191" w:rsidRPr="00816D16">
        <w:rPr>
          <w:color w:val="FFFFFF"/>
        </w:rPr>
        <w:t>L</w:t>
      </w:r>
      <w:r w:rsidRPr="00816D16">
        <w:rPr>
          <w:color w:val="FFFFFF"/>
        </w:rPr>
        <w:t>I</w:t>
      </w:r>
    </w:p>
    <w:p w14:paraId="48CBDB40" w14:textId="77777777" w:rsidR="00C632C8" w:rsidRPr="00D83AB7" w:rsidRDefault="00C632C8" w:rsidP="00C632C8">
      <w:pPr>
        <w:pStyle w:val="ListeParagraf"/>
        <w:ind w:left="567" w:right="567"/>
        <w:jc w:val="both"/>
        <w:rPr>
          <w:sz w:val="20"/>
          <w:szCs w:val="20"/>
        </w:rPr>
      </w:pPr>
      <w:r w:rsidRPr="00D83AB7">
        <w:rPr>
          <w:sz w:val="20"/>
          <w:szCs w:val="20"/>
        </w:rPr>
        <w:t>İşlem yapacak kişi y</w:t>
      </w:r>
      <w:r w:rsidR="00922CF0" w:rsidRPr="00D83AB7">
        <w:rPr>
          <w:sz w:val="20"/>
          <w:szCs w:val="20"/>
        </w:rPr>
        <w:t xml:space="preserve">a </w:t>
      </w:r>
      <w:r w:rsidRPr="00D83AB7">
        <w:rPr>
          <w:sz w:val="20"/>
          <w:szCs w:val="20"/>
        </w:rPr>
        <w:t xml:space="preserve">da kişiler, çalışacağı iş ile ilgili mesleki ehliyeti olan, sigortalı, iş güvenlik eğitimi almış (baret, eldiven, işe uygun elbise, maske, gözlük </w:t>
      </w:r>
      <w:proofErr w:type="spellStart"/>
      <w:r w:rsidRPr="00D83AB7">
        <w:rPr>
          <w:sz w:val="20"/>
          <w:szCs w:val="20"/>
        </w:rPr>
        <w:t>vb</w:t>
      </w:r>
      <w:proofErr w:type="spellEnd"/>
      <w:r w:rsidRPr="00D83AB7">
        <w:rPr>
          <w:sz w:val="20"/>
          <w:szCs w:val="20"/>
        </w:rPr>
        <w:t>), bağlı olduğu kurum veya firma bilgisi dâhilinde, yalnız (tek kişi olarak) çalışmamak üzere, iş planını yazılı olarak kurum amirine ya da firmasına bildirecek ve çalışma mahalli ile ilgili çalışma ortamının çalışılabilir olduğunu tespit etmiş olmak şartı ile; yapacağı işlere başlayacaktır. Gerekirse teknik müdürlükten çalışma alanının projelerini isteyerek aynı işlemin başka alanlarda unutulmasını önleyecektir.</w:t>
      </w:r>
    </w:p>
    <w:p w14:paraId="4FA6FA2B" w14:textId="77777777" w:rsidR="00C7500B" w:rsidRPr="00D83AB7" w:rsidRDefault="00C632C8" w:rsidP="00117083">
      <w:pPr>
        <w:pStyle w:val="ALTBALIK"/>
        <w:spacing w:line="360" w:lineRule="auto"/>
      </w:pPr>
      <w:r w:rsidRPr="00D83AB7">
        <w:t>2-</w:t>
      </w:r>
      <w:r w:rsidR="00565C80">
        <w:t xml:space="preserve"> </w:t>
      </w:r>
      <w:r w:rsidRPr="00D83AB7">
        <w:t>İŞE BAŞLAMA FORMU DOLDURULMASI</w:t>
      </w:r>
    </w:p>
    <w:p w14:paraId="53D82E3E" w14:textId="77777777" w:rsidR="00C632C8" w:rsidRPr="00D83AB7" w:rsidRDefault="00C632C8" w:rsidP="00117083">
      <w:pPr>
        <w:pStyle w:val="ALTBALIK"/>
        <w:spacing w:line="360" w:lineRule="auto"/>
      </w:pPr>
      <w:r w:rsidRPr="00D83AB7">
        <w:t>3-</w:t>
      </w:r>
      <w:r w:rsidR="00565C80">
        <w:t xml:space="preserve"> </w:t>
      </w:r>
      <w:r w:rsidRPr="00D83AB7">
        <w:t>PERİYODİK BAKIM MI?</w:t>
      </w:r>
      <w:r w:rsidR="006A4191">
        <w:t xml:space="preserve"> </w:t>
      </w:r>
      <w:r w:rsidRPr="00D83AB7">
        <w:t>, ZARURİ İŞLEM Mİ?</w:t>
      </w:r>
      <w:r w:rsidR="006A4191">
        <w:t xml:space="preserve"> </w:t>
      </w:r>
      <w:r w:rsidRPr="00D83AB7">
        <w:t>, HANGİSİ OLDUĞU FORMDA BELİRTİLMELİ</w:t>
      </w:r>
    </w:p>
    <w:p w14:paraId="2772EC92" w14:textId="77777777" w:rsidR="00D83AB7" w:rsidRDefault="00C632C8" w:rsidP="00117083">
      <w:pPr>
        <w:pStyle w:val="ALTBALIK"/>
        <w:spacing w:line="360" w:lineRule="auto"/>
      </w:pPr>
      <w:r w:rsidRPr="00D83AB7">
        <w:t>4-</w:t>
      </w:r>
      <w:r w:rsidR="000146A8" w:rsidRPr="00D83AB7">
        <w:t xml:space="preserve"> </w:t>
      </w:r>
      <w:r w:rsidRPr="00D83AB7">
        <w:t>YAPILACAK İŞLEMLERDE ÖNCESİ VE SONRASINDA, RESİM, VİDEO, KAMERA ÇEKİLEREK, GEREKLİ RAPORLAR TUTULARAK DOSYA HALİNE GETİRİLMELİ</w:t>
      </w:r>
    </w:p>
    <w:p w14:paraId="7EEA7407" w14:textId="77777777" w:rsidR="00565C80" w:rsidRDefault="00565C80" w:rsidP="00117083">
      <w:pPr>
        <w:pStyle w:val="ALTBALIK"/>
        <w:spacing w:line="360" w:lineRule="auto"/>
      </w:pPr>
      <w:r>
        <w:t xml:space="preserve">5- </w:t>
      </w:r>
      <w:r w:rsidR="008249E2">
        <w:t xml:space="preserve">UYGULANACAK </w:t>
      </w:r>
      <w:r>
        <w:t>İŞ VE İŞLEM DETAYLARI</w:t>
      </w:r>
    </w:p>
    <w:p w14:paraId="03722C54" w14:textId="77777777" w:rsidR="00702881" w:rsidRDefault="00702881" w:rsidP="00702881">
      <w:pPr>
        <w:pStyle w:val="ListeParagraf"/>
        <w:numPr>
          <w:ilvl w:val="0"/>
          <w:numId w:val="8"/>
        </w:numPr>
        <w:ind w:left="709" w:hanging="283"/>
        <w:rPr>
          <w:b/>
        </w:rPr>
      </w:pPr>
      <w:r>
        <w:rPr>
          <w:b/>
        </w:rPr>
        <w:t>İç</w:t>
      </w:r>
      <w:r w:rsidRPr="00A8303E">
        <w:rPr>
          <w:b/>
        </w:rPr>
        <w:t xml:space="preserve"> Ünitelerde Bakım</w:t>
      </w:r>
    </w:p>
    <w:p w14:paraId="4E1B48B0" w14:textId="77777777" w:rsidR="00702881" w:rsidRDefault="00702881" w:rsidP="00702881">
      <w:pPr>
        <w:pStyle w:val="ListeParagraf"/>
        <w:ind w:left="567"/>
        <w:rPr>
          <w:b/>
        </w:rPr>
      </w:pPr>
    </w:p>
    <w:p w14:paraId="07C06E4B"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Cihazın dış temizliği yapılır.</w:t>
      </w:r>
    </w:p>
    <w:p w14:paraId="7C53EB5D"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Cihazın filtre temizliği yapılır.</w:t>
      </w:r>
    </w:p>
    <w:p w14:paraId="3A7950DD"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Cihaz içi gaz kaçakları kontrol edilir.</w:t>
      </w:r>
    </w:p>
    <w:p w14:paraId="5B1FEE59"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Cihazın iç temizliği yapılır.</w:t>
      </w:r>
    </w:p>
    <w:p w14:paraId="7307B1C8"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Elektrik besleme bağlantıları kontrol edilir.</w:t>
      </w:r>
    </w:p>
    <w:p w14:paraId="093C439D"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İletişim kablolarının bağlantıları kontrol edilir.</w:t>
      </w:r>
    </w:p>
    <w:p w14:paraId="67FA9E8C"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Fanların mekanik bağlantıları kontrol edilir.</w:t>
      </w:r>
    </w:p>
    <w:p w14:paraId="14A149C3"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Elektronik kartların soketli bağlantıları kontrol edilir.</w:t>
      </w:r>
    </w:p>
    <w:p w14:paraId="0A977CB5"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Genleşme vanasının elektriksel bağlantıları kontrol edilir.</w:t>
      </w:r>
    </w:p>
    <w:p w14:paraId="7097EE70" w14:textId="77777777" w:rsidR="00702881" w:rsidRPr="00A8303E" w:rsidRDefault="00702881" w:rsidP="00702881">
      <w:pPr>
        <w:pStyle w:val="ListeParagraf"/>
        <w:numPr>
          <w:ilvl w:val="0"/>
          <w:numId w:val="6"/>
        </w:numPr>
        <w:ind w:left="1134"/>
        <w:rPr>
          <w:b/>
        </w:rPr>
      </w:pPr>
      <w:r>
        <w:rPr>
          <w:rFonts w:ascii="Tahoma" w:hAnsi="Tahoma" w:cs="Tahoma"/>
          <w:color w:val="666666"/>
          <w:sz w:val="20"/>
          <w:szCs w:val="20"/>
        </w:rPr>
        <w:t>Sensörlerin fonksiyonları kontrol edilir.</w:t>
      </w:r>
    </w:p>
    <w:p w14:paraId="0FA331DB" w14:textId="77777777" w:rsidR="00702881" w:rsidRPr="006020BC" w:rsidRDefault="00702881" w:rsidP="00702881">
      <w:pPr>
        <w:pStyle w:val="ListeParagraf"/>
        <w:numPr>
          <w:ilvl w:val="0"/>
          <w:numId w:val="6"/>
        </w:numPr>
        <w:ind w:left="1134"/>
        <w:rPr>
          <w:b/>
        </w:rPr>
      </w:pPr>
      <w:r>
        <w:rPr>
          <w:rFonts w:ascii="Tahoma" w:hAnsi="Tahoma" w:cs="Tahoma"/>
          <w:color w:val="666666"/>
          <w:sz w:val="20"/>
          <w:szCs w:val="20"/>
        </w:rPr>
        <w:t>Sensörlerin elektriksel bağlantıları kontrol edilir.</w:t>
      </w:r>
    </w:p>
    <w:p w14:paraId="02BC5915" w14:textId="77777777" w:rsidR="00702881" w:rsidRDefault="00702881" w:rsidP="00702881">
      <w:pPr>
        <w:pStyle w:val="ListeParagraf"/>
        <w:ind w:left="1134"/>
        <w:rPr>
          <w:rFonts w:ascii="Tahoma" w:hAnsi="Tahoma" w:cs="Tahoma"/>
          <w:color w:val="666666"/>
          <w:sz w:val="20"/>
          <w:szCs w:val="20"/>
        </w:rPr>
      </w:pPr>
    </w:p>
    <w:p w14:paraId="0EB228CA" w14:textId="77777777" w:rsidR="00702881" w:rsidRDefault="00702881" w:rsidP="00702881">
      <w:pPr>
        <w:pStyle w:val="ListeParagraf"/>
        <w:numPr>
          <w:ilvl w:val="0"/>
          <w:numId w:val="8"/>
        </w:numPr>
        <w:ind w:left="709" w:hanging="283"/>
        <w:rPr>
          <w:b/>
        </w:rPr>
      </w:pPr>
      <w:r>
        <w:rPr>
          <w:b/>
        </w:rPr>
        <w:t xml:space="preserve"> Cihazlar Çalışırken</w:t>
      </w:r>
    </w:p>
    <w:p w14:paraId="63D37CAA" w14:textId="77777777" w:rsidR="00702881" w:rsidRDefault="00702881" w:rsidP="00702881">
      <w:pPr>
        <w:pStyle w:val="ListeParagraf"/>
        <w:ind w:left="578"/>
        <w:rPr>
          <w:b/>
        </w:rPr>
      </w:pPr>
    </w:p>
    <w:p w14:paraId="436267D7"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t>Cihazların çalışma değerleri kaydedilir.</w:t>
      </w:r>
    </w:p>
    <w:p w14:paraId="31367407"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t>Kompresör basma gaz sıcaklıkları,</w:t>
      </w:r>
    </w:p>
    <w:p w14:paraId="110E10FB"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t>Kompresör emiş sıcaklığı,</w:t>
      </w:r>
    </w:p>
    <w:p w14:paraId="63AE17E4"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t>Yüksek ve alçak basınç değerleri,</w:t>
      </w:r>
    </w:p>
    <w:p w14:paraId="28D77433"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t>Kondenzasyon ve evaporasyon sıcaklıkları,</w:t>
      </w:r>
    </w:p>
    <w:p w14:paraId="6C91915B" w14:textId="7D40FBE8" w:rsidR="00702881" w:rsidRPr="006020BC" w:rsidRDefault="00702881" w:rsidP="00702881">
      <w:pPr>
        <w:pStyle w:val="ListeParagraf"/>
        <w:numPr>
          <w:ilvl w:val="0"/>
          <w:numId w:val="7"/>
        </w:numPr>
        <w:ind w:left="1134"/>
        <w:rPr>
          <w:b/>
        </w:rPr>
      </w:pPr>
      <w:r>
        <w:rPr>
          <w:rFonts w:ascii="Tahoma" w:hAnsi="Tahoma" w:cs="Tahoma"/>
          <w:color w:val="666666"/>
          <w:sz w:val="20"/>
          <w:szCs w:val="20"/>
        </w:rPr>
        <w:t>Arıza lambası ve kodları,</w:t>
      </w:r>
      <w:r w:rsidR="008419CB" w:rsidRPr="008419CB">
        <w:rPr>
          <w:rFonts w:ascii="Times New Roman" w:hAnsi="Times New Roman"/>
          <w:sz w:val="24"/>
          <w:szCs w:val="24"/>
          <w:lang w:eastAsia="tr-TR"/>
        </w:rPr>
        <w:t xml:space="preserve"> </w:t>
      </w:r>
    </w:p>
    <w:p w14:paraId="27823F2E" w14:textId="78180D08" w:rsidR="00702881" w:rsidRPr="006020BC" w:rsidRDefault="00702881" w:rsidP="00702881">
      <w:pPr>
        <w:pStyle w:val="ListeParagraf"/>
        <w:numPr>
          <w:ilvl w:val="0"/>
          <w:numId w:val="7"/>
        </w:numPr>
        <w:ind w:left="1134"/>
        <w:rPr>
          <w:b/>
        </w:rPr>
      </w:pPr>
      <w:r>
        <w:rPr>
          <w:rFonts w:ascii="Tahoma" w:hAnsi="Tahoma" w:cs="Tahoma"/>
          <w:color w:val="666666"/>
          <w:sz w:val="20"/>
          <w:szCs w:val="20"/>
        </w:rPr>
        <w:t>Çalışma konumları,</w:t>
      </w:r>
    </w:p>
    <w:p w14:paraId="4ABE8993" w14:textId="410CE1EA" w:rsidR="00702881" w:rsidRPr="006020BC" w:rsidRDefault="008419CB" w:rsidP="00702881">
      <w:pPr>
        <w:pStyle w:val="ListeParagraf"/>
        <w:numPr>
          <w:ilvl w:val="0"/>
          <w:numId w:val="7"/>
        </w:numPr>
        <w:ind w:left="1134"/>
        <w:rPr>
          <w:b/>
        </w:rPr>
      </w:pPr>
      <w:r>
        <w:rPr>
          <w:rFonts w:ascii="Times New Roman" w:hAnsi="Times New Roman"/>
          <w:noProof/>
          <w:sz w:val="24"/>
          <w:szCs w:val="24"/>
          <w:lang w:eastAsia="tr-TR"/>
        </w:rPr>
        <mc:AlternateContent>
          <mc:Choice Requires="wps">
            <w:drawing>
              <wp:anchor distT="0" distB="0" distL="114300" distR="114300" simplePos="0" relativeHeight="251664384" behindDoc="0" locked="0" layoutInCell="1" allowOverlap="1" wp14:anchorId="710494CA" wp14:editId="5D94CCF0">
                <wp:simplePos x="0" y="0"/>
                <wp:positionH relativeFrom="column">
                  <wp:posOffset>4624855</wp:posOffset>
                </wp:positionH>
                <wp:positionV relativeFrom="paragraph">
                  <wp:posOffset>809966</wp:posOffset>
                </wp:positionV>
                <wp:extent cx="2102485" cy="391160"/>
                <wp:effectExtent l="0" t="0" r="0" b="0"/>
                <wp:wrapNone/>
                <wp:docPr id="122325597" name="Metin Kutusu 4"/>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57CD04DD" w14:textId="77777777" w:rsidR="008419CB" w:rsidRDefault="008419CB" w:rsidP="008419CB">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0494CA" id="_x0000_t202" coordsize="21600,21600" o:spt="202" path="m,l,21600r21600,l21600,xe">
                <v:stroke joinstyle="miter"/>
                <v:path gradientshapeok="t" o:connecttype="rect"/>
              </v:shapetype>
              <v:shape id="Metin Kutusu 4" o:spid="_x0000_s1026" type="#_x0000_t202" style="position:absolute;left:0;text-align:left;margin-left:364.15pt;margin-top:63.8pt;width:165.55pt;height:30.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" filled="f" stroked="f">
                <v:textbox style="mso-fit-shape-to-text:t">
                  <w:txbxContent>
                    <w:p w14:paraId="57CD04DD" w14:textId="77777777" w:rsidR="008419CB" w:rsidRDefault="008419CB" w:rsidP="008419CB">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rFonts w:ascii="Tahoma" w:hAnsi="Tahoma" w:cs="Tahoma"/>
          <w:noProof/>
          <w:color w:val="666666"/>
          <w:sz w:val="20"/>
          <w:szCs w:val="20"/>
        </w:rPr>
        <mc:AlternateContent>
          <mc:Choice Requires="wps">
            <w:drawing>
              <wp:anchor distT="0" distB="0" distL="114300" distR="114300" simplePos="0" relativeHeight="251659264" behindDoc="0" locked="0" layoutInCell="1" allowOverlap="1" wp14:anchorId="2A22D3E1" wp14:editId="2D7F94AB">
                <wp:simplePos x="0" y="0"/>
                <wp:positionH relativeFrom="column">
                  <wp:posOffset>5042414</wp:posOffset>
                </wp:positionH>
                <wp:positionV relativeFrom="paragraph">
                  <wp:posOffset>854585</wp:posOffset>
                </wp:positionV>
                <wp:extent cx="1025396" cy="153281"/>
                <wp:effectExtent l="0" t="0" r="22860" b="18415"/>
                <wp:wrapNone/>
                <wp:docPr id="634480064" name="Dikdörtgen 1"/>
                <wp:cNvGraphicFramePr/>
                <a:graphic xmlns:a="http://schemas.openxmlformats.org/drawingml/2006/main">
                  <a:graphicData uri="http://schemas.microsoft.com/office/word/2010/wordprocessingShape">
                    <wps:wsp>
                      <wps:cNvSpPr/>
                      <wps:spPr>
                        <a:xfrm>
                          <a:off x="0" y="0"/>
                          <a:ext cx="1025396" cy="1532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8751E8" id="Dikdörtgen 1" o:spid="_x0000_s1026" style="position:absolute;margin-left:397.05pt;margin-top:67.3pt;width:80.75pt;height:1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" fillcolor="white [3212]" strokecolor="white [3212]" strokeweight="1pt"/>
            </w:pict>
          </mc:Fallback>
        </mc:AlternateContent>
      </w:r>
      <w:r w:rsidR="00702881">
        <w:rPr>
          <w:rFonts w:ascii="Tahoma" w:hAnsi="Tahoma" w:cs="Tahoma"/>
          <w:color w:val="666666"/>
          <w:sz w:val="20"/>
          <w:szCs w:val="20"/>
        </w:rPr>
        <w:t>İç ünitelerin çalışma şartları,</w:t>
      </w:r>
    </w:p>
    <w:p w14:paraId="0AB09948" w14:textId="77777777" w:rsidR="00702881" w:rsidRPr="006020BC" w:rsidRDefault="00702881" w:rsidP="00702881">
      <w:pPr>
        <w:pStyle w:val="ListeParagraf"/>
        <w:numPr>
          <w:ilvl w:val="0"/>
          <w:numId w:val="7"/>
        </w:numPr>
        <w:ind w:left="1134"/>
        <w:rPr>
          <w:b/>
        </w:rPr>
      </w:pPr>
      <w:r>
        <w:rPr>
          <w:rFonts w:ascii="Tahoma" w:hAnsi="Tahoma" w:cs="Tahoma"/>
          <w:color w:val="666666"/>
          <w:sz w:val="20"/>
          <w:szCs w:val="20"/>
        </w:rPr>
        <w:lastRenderedPageBreak/>
        <w:t>Sistemin Elektriksel verileri kaydedilir.</w:t>
      </w:r>
    </w:p>
    <w:p w14:paraId="33F52092" w14:textId="77777777" w:rsidR="00702881" w:rsidRPr="006020BC" w:rsidRDefault="00702881" w:rsidP="00702881">
      <w:pPr>
        <w:pStyle w:val="ListeParagraf"/>
        <w:ind w:left="1134"/>
        <w:rPr>
          <w:b/>
        </w:rPr>
      </w:pPr>
    </w:p>
    <w:p w14:paraId="5DEF4A78" w14:textId="77777777" w:rsidR="00702881" w:rsidRPr="006020BC" w:rsidRDefault="00702881" w:rsidP="00702881">
      <w:pPr>
        <w:pStyle w:val="ListeParagraf"/>
        <w:numPr>
          <w:ilvl w:val="0"/>
          <w:numId w:val="8"/>
        </w:numPr>
        <w:ind w:left="709" w:hanging="283"/>
        <w:rPr>
          <w:b/>
        </w:rPr>
      </w:pPr>
      <w:r>
        <w:rPr>
          <w:b/>
        </w:rPr>
        <w:t xml:space="preserve"> </w:t>
      </w:r>
      <w:r w:rsidRPr="006020BC">
        <w:rPr>
          <w:b/>
        </w:rPr>
        <w:t>İç Ünite</w:t>
      </w:r>
      <w:r>
        <w:rPr>
          <w:b/>
        </w:rPr>
        <w:t xml:space="preserve">ler </w:t>
      </w:r>
      <w:r w:rsidRPr="006020BC">
        <w:rPr>
          <w:b/>
        </w:rPr>
        <w:t>ve Dış Ünite</w:t>
      </w:r>
      <w:r>
        <w:rPr>
          <w:b/>
        </w:rPr>
        <w:t>ler</w:t>
      </w:r>
      <w:r w:rsidRPr="006020BC">
        <w:rPr>
          <w:b/>
        </w:rPr>
        <w:t xml:space="preserve"> İçin Geçerli</w:t>
      </w:r>
      <w:r>
        <w:rPr>
          <w:b/>
        </w:rPr>
        <w:t xml:space="preserve"> Olan Kimyasal Kullanılarak Temizleme Yöntemi</w:t>
      </w:r>
    </w:p>
    <w:p w14:paraId="4008B7BC" w14:textId="77777777" w:rsidR="00702881" w:rsidRPr="00C96BEB" w:rsidRDefault="00702881" w:rsidP="00702881">
      <w:pPr>
        <w:ind w:left="709"/>
        <w:rPr>
          <w:bCs/>
        </w:rPr>
      </w:pPr>
      <w:r w:rsidRPr="00C96BEB">
        <w:rPr>
          <w:bCs/>
        </w:rPr>
        <w:t>Filtre temizliği ve Serpantin Temizliği yapılır. Bu temizlik şu şekilde yapılır;</w:t>
      </w:r>
    </w:p>
    <w:p w14:paraId="297D6E7B" w14:textId="77777777" w:rsidR="00702881" w:rsidRPr="00C96BEB" w:rsidRDefault="00702881" w:rsidP="00373122">
      <w:pPr>
        <w:ind w:left="709" w:right="707"/>
        <w:jc w:val="both"/>
        <w:rPr>
          <w:b/>
        </w:rPr>
      </w:pPr>
      <w:r w:rsidRPr="00C96BEB">
        <w:rPr>
          <w:bCs/>
        </w:rPr>
        <w:t>Yüzey temizleyici kimyasal ilaçlar ile yapılır. Bu kimyasal, cihazın rahat çalışabilmesi ve Serpantin arasında oluşan toz ve diğer maddelerin yüzeyden ayrılmasında etkin olsa da bakteri ve mikropların yok edilmesinde etkili olmadığı bilinmektedir. Yapılması gereken; aynı işlemin dış ünite üzerinde de uygulanmasıdır.</w:t>
      </w:r>
    </w:p>
    <w:p w14:paraId="4C042D97" w14:textId="77777777" w:rsidR="00702881" w:rsidRPr="00C96BEB" w:rsidRDefault="00702881" w:rsidP="00373122">
      <w:pPr>
        <w:ind w:left="709" w:right="707"/>
        <w:jc w:val="both"/>
        <w:rPr>
          <w:bCs/>
        </w:rPr>
      </w:pPr>
      <w:r w:rsidRPr="00C96BEB">
        <w:rPr>
          <w:bCs/>
        </w:rPr>
        <w:t>Ayrıca iç ünitede aşırı kirlenme yoksa kimyasal ilaç kullanmadan antibakteriyel yüzey temizleyici ile iç ünite serpantini, hava kanatçıkları ve drenaj tavası temizlenir. Filtre yıkanıp kurulandıktan sonra antibakteriyel yüzey temizleyici filtrelere sıkılarak bakım işlemi sonlandırılır.</w:t>
      </w:r>
    </w:p>
    <w:p w14:paraId="5755C994" w14:textId="77777777" w:rsidR="00702881" w:rsidRDefault="00702881" w:rsidP="00373122">
      <w:pPr>
        <w:ind w:left="709" w:right="707"/>
        <w:jc w:val="both"/>
        <w:rPr>
          <w:b/>
          <w:sz w:val="18"/>
          <w:szCs w:val="18"/>
        </w:rPr>
      </w:pPr>
      <w:r w:rsidRPr="00C96BEB">
        <w:rPr>
          <w:bCs/>
        </w:rPr>
        <w:t>Özellikle antibakteriyel yüzey temizleyici kullanıldığında bunun teknik servis formuna mutlaka yazılması gerekmektedir.</w:t>
      </w:r>
    </w:p>
    <w:p w14:paraId="112316CC" w14:textId="77777777" w:rsidR="008249E2" w:rsidRDefault="008249E2" w:rsidP="00117083">
      <w:pPr>
        <w:pStyle w:val="ALTBALIK"/>
        <w:spacing w:line="360" w:lineRule="auto"/>
      </w:pPr>
    </w:p>
    <w:p w14:paraId="0A2E5665" w14:textId="77777777" w:rsidR="008249E2" w:rsidRDefault="008249E2" w:rsidP="00117083">
      <w:pPr>
        <w:pStyle w:val="ALTBALIK"/>
        <w:spacing w:line="360" w:lineRule="auto"/>
      </w:pPr>
    </w:p>
    <w:p w14:paraId="5ABDFFDA" w14:textId="77777777" w:rsidR="00D83AB7" w:rsidRDefault="00565C80" w:rsidP="00117083">
      <w:pPr>
        <w:pStyle w:val="ALTBALIK"/>
        <w:spacing w:line="360" w:lineRule="auto"/>
      </w:pPr>
      <w:r>
        <w:t>6</w:t>
      </w:r>
      <w:r w:rsidR="00D83AB7" w:rsidRPr="00D83AB7">
        <w:t xml:space="preserve">- </w:t>
      </w:r>
      <w:r w:rsidR="00D83AB7">
        <w:t>İŞ BİTİRME FORMU DOLDURULACAK</w:t>
      </w:r>
    </w:p>
    <w:p w14:paraId="460D2842" w14:textId="77777777" w:rsidR="00D83AB7" w:rsidRDefault="00565C80" w:rsidP="008249E2">
      <w:pPr>
        <w:pStyle w:val="Stil1"/>
        <w:tabs>
          <w:tab w:val="left" w:pos="9785"/>
        </w:tabs>
        <w:spacing w:line="360" w:lineRule="auto"/>
        <w:rPr>
          <w:color w:val="auto"/>
          <w:sz w:val="20"/>
          <w:szCs w:val="20"/>
        </w:rPr>
      </w:pPr>
      <w:r>
        <w:rPr>
          <w:color w:val="auto"/>
          <w:sz w:val="20"/>
          <w:szCs w:val="20"/>
        </w:rPr>
        <w:t>7- EDİNİLEN BİLGİ VE NOTLAR KURUM VE FİRMA ARŞİVLERİNE VERİLECEK</w:t>
      </w:r>
      <w:r w:rsidR="008249E2">
        <w:rPr>
          <w:color w:val="auto"/>
          <w:sz w:val="20"/>
          <w:szCs w:val="20"/>
        </w:rPr>
        <w:tab/>
        <w:t>HAZIRLAYAN 2021</w:t>
      </w:r>
    </w:p>
    <w:p w14:paraId="01CE528F" w14:textId="0E0AAE59" w:rsidR="00565C80" w:rsidRPr="00D83AB7" w:rsidRDefault="008419CB" w:rsidP="00565C80">
      <w:pPr>
        <w:pStyle w:val="Stil1"/>
        <w:jc w:val="right"/>
        <w:rPr>
          <w:color w:val="auto"/>
          <w:sz w:val="20"/>
          <w:szCs w:val="20"/>
        </w:rPr>
      </w:pPr>
      <w:r>
        <w:rPr>
          <w:rFonts w:ascii="Times New Roman" w:hAnsi="Times New Roman"/>
          <w:noProof/>
          <w:sz w:val="24"/>
          <w:szCs w:val="24"/>
          <w:lang w:eastAsia="tr-TR"/>
        </w:rPr>
        <mc:AlternateContent>
          <mc:Choice Requires="wps">
            <w:drawing>
              <wp:anchor distT="0" distB="0" distL="114300" distR="114300" simplePos="0" relativeHeight="251662336" behindDoc="0" locked="0" layoutInCell="1" allowOverlap="1" wp14:anchorId="62975FEC" wp14:editId="02AE134F">
                <wp:simplePos x="0" y="0"/>
                <wp:positionH relativeFrom="column">
                  <wp:posOffset>4614284</wp:posOffset>
                </wp:positionH>
                <wp:positionV relativeFrom="paragraph">
                  <wp:posOffset>5871610</wp:posOffset>
                </wp:positionV>
                <wp:extent cx="2102485" cy="391160"/>
                <wp:effectExtent l="0" t="0" r="0" b="0"/>
                <wp:wrapNone/>
                <wp:docPr id="494847258" name="Metin Kutusu 3"/>
                <wp:cNvGraphicFramePr/>
                <a:graphic xmlns:a="http://schemas.openxmlformats.org/drawingml/2006/main">
                  <a:graphicData uri="http://schemas.microsoft.com/office/word/2010/wordprocessingShape">
                    <wps:wsp>
                      <wps:cNvSpPr txBox="1"/>
                      <wps:spPr>
                        <a:xfrm>
                          <a:off x="0" y="0"/>
                          <a:ext cx="2102485" cy="391160"/>
                        </a:xfrm>
                        <a:prstGeom prst="rect">
                          <a:avLst/>
                        </a:prstGeom>
                        <a:noFill/>
                        <a:ln>
                          <a:noFill/>
                        </a:ln>
                      </wps:spPr>
                      <wps:txbx>
                        <w:txbxContent>
                          <w:p w14:paraId="6447D326" w14:textId="77777777" w:rsidR="008419CB" w:rsidRDefault="008419CB" w:rsidP="008419CB">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wps:txbx>
                      <wps:bodyPr rot="0" spcFirstLastPara="0" vertOverflow="clip" horzOverflow="clip"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2975FEC" id="Metin Kutusu 3" o:spid="_x0000_s1027" type="#_x0000_t202" style="position:absolute;left:0;text-align:left;margin-left:363.35pt;margin-top:462.35pt;width:165.55pt;height:30.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" filled="f" stroked="f">
                <v:textbox style="mso-fit-shape-to-text:t">
                  <w:txbxContent>
                    <w:p w14:paraId="6447D326" w14:textId="77777777" w:rsidR="008419CB" w:rsidRDefault="008419CB" w:rsidP="008419CB">
                      <w:pPr>
                        <w:ind w:left="567"/>
                        <w:jc w:val="cente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Mithatpaşa V.D. 645 010 4373</w:t>
                      </w:r>
                    </w:p>
                  </w:txbxContent>
                </v:textbox>
              </v:shape>
            </w:pict>
          </mc:Fallback>
        </mc:AlternateContent>
      </w:r>
      <w:r>
        <w:rPr>
          <w:noProof/>
          <w:color w:val="auto"/>
          <w:sz w:val="20"/>
          <w:szCs w:val="20"/>
        </w:rPr>
        <mc:AlternateContent>
          <mc:Choice Requires="wps">
            <w:drawing>
              <wp:anchor distT="0" distB="0" distL="114300" distR="114300" simplePos="0" relativeHeight="251660288" behindDoc="0" locked="0" layoutInCell="1" allowOverlap="1" wp14:anchorId="66DBEE21" wp14:editId="779B0D14">
                <wp:simplePos x="0" y="0"/>
                <wp:positionH relativeFrom="column">
                  <wp:posOffset>5058271</wp:posOffset>
                </wp:positionH>
                <wp:positionV relativeFrom="paragraph">
                  <wp:posOffset>5935837</wp:posOffset>
                </wp:positionV>
                <wp:extent cx="1099394" cy="147995"/>
                <wp:effectExtent l="0" t="0" r="24765" b="23495"/>
                <wp:wrapNone/>
                <wp:docPr id="494732808" name="Dikdörtgen 2"/>
                <wp:cNvGraphicFramePr/>
                <a:graphic xmlns:a="http://schemas.openxmlformats.org/drawingml/2006/main">
                  <a:graphicData uri="http://schemas.microsoft.com/office/word/2010/wordprocessingShape">
                    <wps:wsp>
                      <wps:cNvSpPr/>
                      <wps:spPr>
                        <a:xfrm>
                          <a:off x="0" y="0"/>
                          <a:ext cx="1099394" cy="14799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115D45" id="Dikdörtgen 2" o:spid="_x0000_s1026" style="position:absolute;margin-left:398.3pt;margin-top:467.4pt;width:86.55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" fillcolor="white [3212]" strokecolor="white [3212]" strokeweight="1pt"/>
            </w:pict>
          </mc:Fallback>
        </mc:AlternateContent>
      </w:r>
      <w:r w:rsidR="00565C80">
        <w:rPr>
          <w:color w:val="auto"/>
          <w:sz w:val="20"/>
          <w:szCs w:val="20"/>
        </w:rPr>
        <w:t>ORHAN PEKDEMİR</w:t>
      </w:r>
    </w:p>
    <w:sectPr w:rsidR="00565C80" w:rsidRPr="00D83AB7" w:rsidSect="005A7321">
      <w:headerReference w:type="default" r:id="rId10"/>
      <w:footerReference w:type="default" r:id="rId11"/>
      <w:pgSz w:w="11906" w:h="16838"/>
      <w:pgMar w:top="0" w:right="0" w:bottom="1417"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F205" w14:textId="77777777" w:rsidR="005A7321" w:rsidRDefault="005A7321" w:rsidP="00333C30">
      <w:pPr>
        <w:spacing w:after="0" w:line="240" w:lineRule="auto"/>
      </w:pPr>
      <w:r>
        <w:separator/>
      </w:r>
    </w:p>
  </w:endnote>
  <w:endnote w:type="continuationSeparator" w:id="0">
    <w:p w14:paraId="2A9E42D3" w14:textId="77777777" w:rsidR="005A7321" w:rsidRDefault="005A7321" w:rsidP="003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C31A" w14:textId="77777777" w:rsidR="00333C30" w:rsidRDefault="0016378A">
    <w:pPr>
      <w:pStyle w:val="AltBilgi"/>
    </w:pPr>
    <w:r>
      <w:rPr>
        <w:noProof/>
        <w:lang w:eastAsia="tr-TR"/>
      </w:rPr>
      <w:drawing>
        <wp:anchor distT="0" distB="0" distL="114300" distR="114300" simplePos="0" relativeHeight="251658240" behindDoc="1" locked="0" layoutInCell="1" allowOverlap="1" wp14:anchorId="65DECE1F" wp14:editId="2F967984">
          <wp:simplePos x="0" y="0"/>
          <wp:positionH relativeFrom="column">
            <wp:posOffset>0</wp:posOffset>
          </wp:positionH>
          <wp:positionV relativeFrom="paragraph">
            <wp:align>inside</wp:align>
          </wp:positionV>
          <wp:extent cx="7565390" cy="2769235"/>
          <wp:effectExtent l="0" t="0" r="0" b="0"/>
          <wp:wrapNone/>
          <wp:docPr id="4" name="Resim 4" descr="oraybir_insaat_antetli-A4-O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ybir_insaat_antetli-A4-OR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27692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3AC09944" wp14:editId="09C49727">
          <wp:extent cx="7574280" cy="979170"/>
          <wp:effectExtent l="0" t="0" r="7620" b="0"/>
          <wp:docPr id="5" name="Resim 5" descr="oraybir_insaat_antetli-A4-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aybir_insaat_antetli-A4-AL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280" cy="979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4BEC3" w14:textId="77777777" w:rsidR="005A7321" w:rsidRDefault="005A7321" w:rsidP="00333C30">
      <w:pPr>
        <w:spacing w:after="0" w:line="240" w:lineRule="auto"/>
      </w:pPr>
      <w:r>
        <w:separator/>
      </w:r>
    </w:p>
  </w:footnote>
  <w:footnote w:type="continuationSeparator" w:id="0">
    <w:p w14:paraId="60EF3E81" w14:textId="77777777" w:rsidR="005A7321" w:rsidRDefault="005A7321" w:rsidP="00333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8AFA" w14:textId="77777777" w:rsidR="00333C30" w:rsidRDefault="0016378A" w:rsidP="00333C30">
    <w:pPr>
      <w:pStyle w:val="stBilgi"/>
    </w:pPr>
    <w:r>
      <w:rPr>
        <w:noProof/>
        <w:lang w:eastAsia="tr-TR"/>
      </w:rPr>
      <mc:AlternateContent>
        <mc:Choice Requires="wps">
          <w:drawing>
            <wp:anchor distT="45720" distB="45720" distL="114300" distR="114300" simplePos="0" relativeHeight="251657216" behindDoc="0" locked="0" layoutInCell="1" allowOverlap="1" wp14:anchorId="046AE6EC" wp14:editId="14299BB1">
              <wp:simplePos x="0" y="0"/>
              <wp:positionH relativeFrom="column">
                <wp:posOffset>1533600</wp:posOffset>
              </wp:positionH>
              <wp:positionV relativeFrom="paragraph">
                <wp:posOffset>230400</wp:posOffset>
              </wp:positionV>
              <wp:extent cx="5743575" cy="336805"/>
              <wp:effectExtent l="0" t="0" r="9525" b="63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36805"/>
                      </a:xfrm>
                      <a:prstGeom prst="rect">
                        <a:avLst/>
                      </a:prstGeom>
                      <a:solidFill>
                        <a:srgbClr val="FFFFFF"/>
                      </a:solidFill>
                      <a:ln w="9525">
                        <a:noFill/>
                        <a:miter lim="800000"/>
                        <a:headEnd/>
                        <a:tailEnd/>
                      </a:ln>
                    </wps:spPr>
                    <wps:txbx>
                      <w:txbxContent>
                        <w:p w14:paraId="55E777A7" w14:textId="77777777" w:rsidR="00387FDD" w:rsidRPr="00C94542" w:rsidRDefault="00387FDD" w:rsidP="00387FDD">
                          <w:pPr>
                            <w:rPr>
                              <w:b/>
                              <w:sz w:val="32"/>
                              <w:szCs w:val="32"/>
                            </w:rPr>
                          </w:pPr>
                          <w:r>
                            <w:rPr>
                              <w:b/>
                              <w:sz w:val="32"/>
                              <w:szCs w:val="32"/>
                            </w:rPr>
                            <w:t>1</w:t>
                          </w:r>
                          <w:r w:rsidRPr="00C94542">
                            <w:rPr>
                              <w:b/>
                              <w:sz w:val="32"/>
                              <w:szCs w:val="32"/>
                            </w:rPr>
                            <w:t>3- VRF İÇ ÜNİTE SİSTEMLERİ PERİYODİK BAKIM TALİMATI</w:t>
                          </w:r>
                        </w:p>
                        <w:p w14:paraId="2BE61C42" w14:textId="77777777" w:rsidR="00D83AB7" w:rsidRPr="00D83AB7" w:rsidRDefault="00D83A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AE6EC" id="_x0000_t202" coordsize="21600,21600" o:spt="202" path="m,l,21600r21600,l21600,xe">
              <v:stroke joinstyle="miter"/>
              <v:path gradientshapeok="t" o:connecttype="rect"/>
            </v:shapetype>
            <v:shape id="Metin Kutusu 2" o:spid="_x0000_s1028" type="#_x0000_t202" style="position:absolute;margin-left:120.75pt;margin-top:18.15pt;width:452.25pt;height: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" stroked="f">
              <v:textbox>
                <w:txbxContent>
                  <w:p w14:paraId="55E777A7" w14:textId="77777777" w:rsidR="00387FDD" w:rsidRPr="00C94542" w:rsidRDefault="00387FDD" w:rsidP="00387FDD">
                    <w:pPr>
                      <w:rPr>
                        <w:b/>
                        <w:sz w:val="32"/>
                        <w:szCs w:val="32"/>
                      </w:rPr>
                    </w:pPr>
                    <w:r>
                      <w:rPr>
                        <w:b/>
                        <w:sz w:val="32"/>
                        <w:szCs w:val="32"/>
                      </w:rPr>
                      <w:t>1</w:t>
                    </w:r>
                    <w:r w:rsidRPr="00C94542">
                      <w:rPr>
                        <w:b/>
                        <w:sz w:val="32"/>
                        <w:szCs w:val="32"/>
                      </w:rPr>
                      <w:t>3- VRF İÇ ÜNİTE SİSTEMLERİ PERİYODİK BAKIM TALİMATI</w:t>
                    </w:r>
                  </w:p>
                  <w:p w14:paraId="2BE61C42" w14:textId="77777777" w:rsidR="00D83AB7" w:rsidRPr="00D83AB7" w:rsidRDefault="00D83AB7">
                    <w:pPr>
                      <w:rPr>
                        <w:sz w:val="16"/>
                        <w:szCs w:val="16"/>
                      </w:rPr>
                    </w:pPr>
                  </w:p>
                </w:txbxContent>
              </v:textbox>
            </v:shape>
          </w:pict>
        </mc:Fallback>
      </mc:AlternateContent>
    </w:r>
    <w:r>
      <w:rPr>
        <w:noProof/>
        <w:lang w:eastAsia="tr-TR"/>
      </w:rPr>
      <w:drawing>
        <wp:inline distT="0" distB="0" distL="0" distR="0" wp14:anchorId="1B46925F" wp14:editId="7D69FB68">
          <wp:extent cx="7574280" cy="964565"/>
          <wp:effectExtent l="0" t="0" r="7620" b="6985"/>
          <wp:docPr id="1" name="Resim 1" descr="oraybir_insaat_antetli-A4-Ü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ybir_insaat_antetli-A4-Ü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133B"/>
    <w:multiLevelType w:val="hybridMultilevel"/>
    <w:tmpl w:val="E592D6F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1DE470DC"/>
    <w:multiLevelType w:val="hybridMultilevel"/>
    <w:tmpl w:val="E2208D5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A03535D"/>
    <w:multiLevelType w:val="hybridMultilevel"/>
    <w:tmpl w:val="BB96153E"/>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3A702953"/>
    <w:multiLevelType w:val="hybridMultilevel"/>
    <w:tmpl w:val="BBBA737C"/>
    <w:lvl w:ilvl="0" w:tplc="041F000B">
      <w:start w:val="1"/>
      <w:numFmt w:val="bullet"/>
      <w:lvlText w:val=""/>
      <w:lvlJc w:val="left"/>
      <w:pPr>
        <w:ind w:left="1287" w:hanging="360"/>
      </w:pPr>
      <w:rPr>
        <w:rFonts w:ascii="Wingdings" w:hAnsi="Wingdings" w:cs="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45213A35"/>
    <w:multiLevelType w:val="hybridMultilevel"/>
    <w:tmpl w:val="862A5A0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705824DD"/>
    <w:multiLevelType w:val="hybridMultilevel"/>
    <w:tmpl w:val="BFB05C4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7EBC39AE"/>
    <w:multiLevelType w:val="hybridMultilevel"/>
    <w:tmpl w:val="EAEC06E0"/>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F3B4272"/>
    <w:multiLevelType w:val="hybridMultilevel"/>
    <w:tmpl w:val="B6EACAF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4572289">
    <w:abstractNumId w:val="4"/>
  </w:num>
  <w:num w:numId="2" w16cid:durableId="1917931716">
    <w:abstractNumId w:val="5"/>
  </w:num>
  <w:num w:numId="3" w16cid:durableId="1151479102">
    <w:abstractNumId w:val="0"/>
  </w:num>
  <w:num w:numId="4" w16cid:durableId="1553542517">
    <w:abstractNumId w:val="2"/>
  </w:num>
  <w:num w:numId="5" w16cid:durableId="1149442014">
    <w:abstractNumId w:val="1"/>
  </w:num>
  <w:num w:numId="6" w16cid:durableId="124395709">
    <w:abstractNumId w:val="7"/>
  </w:num>
  <w:num w:numId="7" w16cid:durableId="1473672342">
    <w:abstractNumId w:val="6"/>
  </w:num>
  <w:num w:numId="8" w16cid:durableId="347175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78A"/>
    <w:rsid w:val="000146A8"/>
    <w:rsid w:val="000175D0"/>
    <w:rsid w:val="00117083"/>
    <w:rsid w:val="0016378A"/>
    <w:rsid w:val="0017507C"/>
    <w:rsid w:val="0018686A"/>
    <w:rsid w:val="001D4DA4"/>
    <w:rsid w:val="00263CE9"/>
    <w:rsid w:val="002E4EFF"/>
    <w:rsid w:val="00333C30"/>
    <w:rsid w:val="00367248"/>
    <w:rsid w:val="00373122"/>
    <w:rsid w:val="00387FDD"/>
    <w:rsid w:val="0039393C"/>
    <w:rsid w:val="00442CF5"/>
    <w:rsid w:val="00452065"/>
    <w:rsid w:val="004C41B0"/>
    <w:rsid w:val="004F3777"/>
    <w:rsid w:val="00565C80"/>
    <w:rsid w:val="005A7321"/>
    <w:rsid w:val="006229D3"/>
    <w:rsid w:val="00635CD5"/>
    <w:rsid w:val="006422CE"/>
    <w:rsid w:val="006A4191"/>
    <w:rsid w:val="006F5E88"/>
    <w:rsid w:val="00702881"/>
    <w:rsid w:val="007973A3"/>
    <w:rsid w:val="00816D16"/>
    <w:rsid w:val="008249E2"/>
    <w:rsid w:val="008419CB"/>
    <w:rsid w:val="00895FA1"/>
    <w:rsid w:val="008E4093"/>
    <w:rsid w:val="009044D1"/>
    <w:rsid w:val="00922CF0"/>
    <w:rsid w:val="00AE596D"/>
    <w:rsid w:val="00B57C5E"/>
    <w:rsid w:val="00C632C8"/>
    <w:rsid w:val="00C7500B"/>
    <w:rsid w:val="00CA4EC1"/>
    <w:rsid w:val="00CA4F9C"/>
    <w:rsid w:val="00D83A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A7B86"/>
  <w15:chartTrackingRefBased/>
  <w15:docId w15:val="{9A8BD13B-AB8B-43E1-A4E5-6B9E5E83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3C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3C30"/>
  </w:style>
  <w:style w:type="paragraph" w:styleId="AltBilgi">
    <w:name w:val="footer"/>
    <w:basedOn w:val="Normal"/>
    <w:link w:val="AltBilgiChar"/>
    <w:uiPriority w:val="99"/>
    <w:unhideWhenUsed/>
    <w:rsid w:val="00333C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3C30"/>
  </w:style>
  <w:style w:type="paragraph" w:styleId="ListeParagraf">
    <w:name w:val="List Paragraph"/>
    <w:basedOn w:val="Normal"/>
    <w:uiPriority w:val="34"/>
    <w:qFormat/>
    <w:rsid w:val="00C632C8"/>
    <w:pPr>
      <w:ind w:left="720"/>
      <w:contextualSpacing/>
    </w:pPr>
  </w:style>
  <w:style w:type="paragraph" w:customStyle="1" w:styleId="Stil1">
    <w:name w:val="Stil1"/>
    <w:basedOn w:val="Normal"/>
    <w:link w:val="Stil1Char"/>
    <w:qFormat/>
    <w:rsid w:val="00635CD5"/>
    <w:pPr>
      <w:spacing w:after="0" w:line="240" w:lineRule="auto"/>
      <w:ind w:left="567" w:right="567"/>
      <w:jc w:val="both"/>
    </w:pPr>
    <w:rPr>
      <w:b/>
      <w:color w:val="FF0000"/>
      <w:sz w:val="28"/>
      <w:szCs w:val="32"/>
    </w:rPr>
  </w:style>
  <w:style w:type="character" w:customStyle="1" w:styleId="Stil1Char">
    <w:name w:val="Stil1 Char"/>
    <w:link w:val="Stil1"/>
    <w:rsid w:val="00635CD5"/>
    <w:rPr>
      <w:b/>
      <w:color w:val="FF0000"/>
      <w:sz w:val="28"/>
      <w:szCs w:val="32"/>
    </w:rPr>
  </w:style>
  <w:style w:type="paragraph" w:customStyle="1" w:styleId="ALTBALIK">
    <w:name w:val="ALT BAŞLIK"/>
    <w:basedOn w:val="Stil1"/>
    <w:link w:val="ALTBALIKChar"/>
    <w:qFormat/>
    <w:rsid w:val="00D83AB7"/>
    <w:rPr>
      <w:color w:val="auto"/>
      <w:sz w:val="20"/>
      <w:szCs w:val="20"/>
    </w:rPr>
  </w:style>
  <w:style w:type="character" w:customStyle="1" w:styleId="ALTBALIKChar">
    <w:name w:val="ALT BAŞLIK Char"/>
    <w:link w:val="ALTBALIK"/>
    <w:rsid w:val="00D83AB7"/>
    <w:rPr>
      <w:b/>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ERV&#304;S%202021\A4%20SERV&#304;S%20BO&#350;%202021.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 SERVİS BOŞ 2021</Template>
  <TotalTime>3</TotalTime>
  <Pages>2</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Orhan PEKDEMİR</cp:lastModifiedBy>
  <cp:revision>7</cp:revision>
  <dcterms:created xsi:type="dcterms:W3CDTF">2021-01-24T09:42:00Z</dcterms:created>
  <dcterms:modified xsi:type="dcterms:W3CDTF">2024-05-03T07:13:00Z</dcterms:modified>
</cp:coreProperties>
</file>